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7A" w:rsidRPr="00F47076" w:rsidRDefault="00621A7A" w:rsidP="00F47076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F47076">
        <w:rPr>
          <w:rFonts w:ascii="Arial" w:hAnsi="Arial" w:cs="Arial"/>
          <w:b/>
          <w:bCs/>
          <w:sz w:val="28"/>
          <w:szCs w:val="28"/>
          <w:shd w:val="clear" w:color="auto" w:fill="FFFFFF"/>
        </w:rPr>
        <w:t>Aptitude Test for the B.</w:t>
      </w:r>
      <w:r w:rsidR="00F4707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F4707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A. </w:t>
      </w:r>
      <w:r w:rsidR="00D618AA" w:rsidRPr="00F4707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(Hons) in </w:t>
      </w:r>
      <w:r w:rsidRPr="00F47076">
        <w:rPr>
          <w:rFonts w:ascii="Arial" w:hAnsi="Arial" w:cs="Arial"/>
          <w:b/>
          <w:bCs/>
          <w:sz w:val="28"/>
          <w:szCs w:val="28"/>
          <w:shd w:val="clear" w:color="auto" w:fill="FFFFFF"/>
        </w:rPr>
        <w:t>Translation Studies Degree - 2021</w:t>
      </w:r>
    </w:p>
    <w:p w:rsidR="00F27679" w:rsidRPr="00F27679" w:rsidRDefault="00621D72" w:rsidP="00F4707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72D5">
        <w:rPr>
          <w:rFonts w:ascii="Arial" w:hAnsi="Arial" w:cs="Arial"/>
          <w:sz w:val="24"/>
          <w:szCs w:val="24"/>
          <w:shd w:val="clear" w:color="auto" w:fill="FFFFFF"/>
        </w:rPr>
        <w:t>Dear Candidates,</w:t>
      </w:r>
      <w:r w:rsidRPr="00F772D5">
        <w:rPr>
          <w:rFonts w:ascii="Arial" w:hAnsi="Arial" w:cs="Arial"/>
          <w:sz w:val="24"/>
          <w:szCs w:val="24"/>
        </w:rPr>
        <w:br/>
      </w:r>
      <w:r w:rsidRPr="00F772D5">
        <w:rPr>
          <w:rFonts w:ascii="Arial" w:hAnsi="Arial" w:cs="Arial"/>
          <w:sz w:val="24"/>
          <w:szCs w:val="24"/>
        </w:rPr>
        <w:br/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We </w:t>
      </w:r>
      <w:r w:rsidR="00DB191D" w:rsidRPr="00F772D5">
        <w:rPr>
          <w:rFonts w:ascii="Arial" w:hAnsi="Arial" w:cs="Arial"/>
          <w:sz w:val="24"/>
          <w:szCs w:val="24"/>
          <w:shd w:val="clear" w:color="auto" w:fill="FFFFFF"/>
        </w:rPr>
        <w:t>are pleased to inform you that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 the aptitude test for the B.</w:t>
      </w:r>
      <w:r w:rsidR="00F470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A. </w:t>
      </w:r>
      <w:r w:rsidR="00F47076">
        <w:rPr>
          <w:rFonts w:ascii="Arial" w:hAnsi="Arial" w:cs="Arial"/>
          <w:sz w:val="24"/>
          <w:szCs w:val="24"/>
          <w:shd w:val="clear" w:color="auto" w:fill="FFFFFF"/>
        </w:rPr>
        <w:t xml:space="preserve">(Hons) 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>Transla</w:t>
      </w:r>
      <w:r w:rsidR="00DB191D"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tion Studies Degree </w:t>
      </w:r>
      <w:proofErr w:type="spellStart"/>
      <w:r w:rsidR="00DB191D" w:rsidRPr="00F772D5">
        <w:rPr>
          <w:rFonts w:ascii="Arial" w:hAnsi="Arial" w:cs="Arial"/>
          <w:sz w:val="24"/>
          <w:szCs w:val="24"/>
          <w:shd w:val="clear" w:color="auto" w:fill="FFFFFF"/>
        </w:rPr>
        <w:t>Programme</w:t>
      </w:r>
      <w:proofErr w:type="spellEnd"/>
      <w:r w:rsidR="00DB191D"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 offered by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 the Department of Languages, </w:t>
      </w:r>
      <w:proofErr w:type="spellStart"/>
      <w:r w:rsidRPr="00F772D5">
        <w:rPr>
          <w:rFonts w:ascii="Arial" w:hAnsi="Arial" w:cs="Arial"/>
          <w:sz w:val="24"/>
          <w:szCs w:val="24"/>
          <w:shd w:val="clear" w:color="auto" w:fill="FFFFFF"/>
        </w:rPr>
        <w:t>Sabaragamuwa</w:t>
      </w:r>
      <w:proofErr w:type="spellEnd"/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 University of Sri Lanka will take place from 10:00 am to 12:00 noon on 13th July 2021 at the following centers.</w:t>
      </w:r>
    </w:p>
    <w:tbl>
      <w:tblPr>
        <w:tblW w:w="9491" w:type="dxa"/>
        <w:jc w:val="center"/>
        <w:tblLook w:val="04A0" w:firstRow="1" w:lastRow="0" w:firstColumn="1" w:lastColumn="0" w:noHBand="0" w:noVBand="1"/>
      </w:tblPr>
      <w:tblGrid>
        <w:gridCol w:w="2054"/>
        <w:gridCol w:w="7437"/>
      </w:tblGrid>
      <w:tr w:rsidR="00F27679" w:rsidRPr="003B5137" w:rsidTr="00F27679">
        <w:trPr>
          <w:trHeight w:val="23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Province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Examination Centre </w:t>
            </w:r>
          </w:p>
        </w:tc>
      </w:tr>
      <w:tr w:rsidR="00F27679" w:rsidRPr="003B5137" w:rsidTr="00F27679">
        <w:trPr>
          <w:trHeight w:val="964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Sabaragamuwa</w:t>
            </w:r>
            <w:proofErr w:type="spellEnd"/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 xml:space="preserve">Auditorium, Faculty of Social Sciences and Languages,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Sabaraganuwa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 University of Sri Lanka,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Belihuloya</w:t>
            </w:r>
            <w:proofErr w:type="spellEnd"/>
          </w:p>
        </w:tc>
      </w:tr>
      <w:tr w:rsidR="00F27679" w:rsidRPr="003B5137" w:rsidTr="00F27679">
        <w:trPr>
          <w:trHeight w:val="883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North Western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4D2E10" w:rsidP="004D2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Faculty of Applied Sciences, </w:t>
            </w:r>
            <w:r w:rsidR="00F27679"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Wayamba University of Sri Lanka, </w:t>
            </w: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Kuliyapitiya</w:t>
            </w:r>
            <w:proofErr w:type="spellEnd"/>
          </w:p>
        </w:tc>
      </w:tr>
      <w:tr w:rsidR="00F27679" w:rsidRPr="003B5137" w:rsidTr="00F27679">
        <w:trPr>
          <w:trHeight w:val="1008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Sourthern</w:t>
            </w:r>
            <w:proofErr w:type="spellEnd"/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 xml:space="preserve">Faculty of Management and Finance, University of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Ruhuna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Wellamadama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Matara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27679" w:rsidRPr="003B5137" w:rsidTr="00F27679">
        <w:trPr>
          <w:trHeight w:val="508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>Northern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Vavuniya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 Campus, Park Road,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Vavuniya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>, Sri Lanka</w:t>
            </w:r>
          </w:p>
        </w:tc>
      </w:tr>
      <w:tr w:rsidR="00F27679" w:rsidRPr="003B5137" w:rsidTr="00F27679">
        <w:trPr>
          <w:trHeight w:val="704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Uva</w:t>
            </w:r>
            <w:proofErr w:type="spellEnd"/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 xml:space="preserve">Technology Building,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Badulla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 Central College,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Badulla</w:t>
            </w:r>
            <w:proofErr w:type="spellEnd"/>
          </w:p>
        </w:tc>
      </w:tr>
      <w:tr w:rsidR="00F27679" w:rsidRPr="003B5137" w:rsidTr="00F27679">
        <w:trPr>
          <w:trHeight w:val="293"/>
          <w:jc w:val="center"/>
        </w:trPr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>Central</w:t>
            </w:r>
          </w:p>
        </w:tc>
        <w:tc>
          <w:tcPr>
            <w:tcW w:w="7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 xml:space="preserve">New Building, Department of Animal Science, Faculty of Agriculture, University of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Peradeniya</w:t>
            </w:r>
            <w:proofErr w:type="spellEnd"/>
          </w:p>
        </w:tc>
      </w:tr>
      <w:tr w:rsidR="00F27679" w:rsidRPr="003B5137" w:rsidTr="00F27679">
        <w:trPr>
          <w:trHeight w:val="293"/>
          <w:jc w:val="center"/>
        </w:trPr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7679" w:rsidRPr="003B5137" w:rsidTr="00F27679">
        <w:trPr>
          <w:trHeight w:val="293"/>
          <w:jc w:val="center"/>
        </w:trPr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>Eastern</w:t>
            </w:r>
          </w:p>
        </w:tc>
        <w:tc>
          <w:tcPr>
            <w:tcW w:w="7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5137">
              <w:rPr>
                <w:rFonts w:ascii="Arial" w:eastAsia="Times New Roman" w:hAnsi="Arial" w:cs="Arial"/>
                <w:color w:val="000000"/>
              </w:rPr>
              <w:t xml:space="preserve">Commerce Hall, Eastern University of Sri Lanka,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Vanthaarumoolai</w:t>
            </w:r>
            <w:proofErr w:type="spellEnd"/>
            <w:r w:rsidRPr="003B5137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3B5137">
              <w:rPr>
                <w:rFonts w:ascii="Arial" w:eastAsia="Times New Roman" w:hAnsi="Arial" w:cs="Arial"/>
                <w:color w:val="000000"/>
              </w:rPr>
              <w:t>Chenkalady</w:t>
            </w:r>
            <w:proofErr w:type="spellEnd"/>
          </w:p>
        </w:tc>
      </w:tr>
      <w:tr w:rsidR="00F27679" w:rsidRPr="003B5137" w:rsidTr="00F27679">
        <w:trPr>
          <w:trHeight w:val="490"/>
          <w:jc w:val="center"/>
        </w:trPr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7679" w:rsidRPr="003B5137" w:rsidTr="00F27679">
        <w:trPr>
          <w:trHeight w:val="785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North Central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Walisingha</w:t>
            </w:r>
            <w:proofErr w:type="spellEnd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Harischandra</w:t>
            </w:r>
            <w:proofErr w:type="spellEnd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Vidyalaya</w:t>
            </w:r>
            <w:proofErr w:type="spellEnd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, A 12, Anuradhapura</w:t>
            </w:r>
          </w:p>
        </w:tc>
      </w:tr>
      <w:tr w:rsidR="00F27679" w:rsidRPr="003B5137" w:rsidTr="00F27679">
        <w:trPr>
          <w:trHeight w:val="750"/>
          <w:jc w:val="center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679" w:rsidRPr="003B5137" w:rsidRDefault="00F27679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Western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79" w:rsidRPr="003B5137" w:rsidRDefault="004D2E10" w:rsidP="00F4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Bandaranayake</w:t>
            </w:r>
            <w:proofErr w:type="spellEnd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Hall, Faculty of Humanities and Social Sciences, University of Sri </w:t>
            </w:r>
            <w:proofErr w:type="spellStart"/>
            <w:r w:rsidRPr="003B5137">
              <w:rPr>
                <w:rFonts w:ascii="Arial" w:eastAsia="Times New Roman" w:hAnsi="Arial" w:cs="Arial"/>
                <w:b/>
                <w:bCs/>
                <w:color w:val="000000"/>
              </w:rPr>
              <w:t>Jayawardenapura</w:t>
            </w:r>
            <w:proofErr w:type="spellEnd"/>
          </w:p>
        </w:tc>
      </w:tr>
    </w:tbl>
    <w:p w:rsidR="004D2E10" w:rsidRDefault="00621D72" w:rsidP="00F47076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B5137">
        <w:rPr>
          <w:rFonts w:ascii="Arial" w:hAnsi="Arial" w:cs="Arial"/>
        </w:rPr>
        <w:br/>
      </w:r>
      <w:r w:rsidR="00BF63B6" w:rsidRPr="00BF63B6">
        <w:rPr>
          <w:rFonts w:ascii="Arial" w:hAnsi="Arial" w:cs="Arial"/>
          <w:b/>
          <w:bCs/>
          <w:sz w:val="24"/>
          <w:szCs w:val="24"/>
          <w:shd w:val="clear" w:color="auto" w:fill="FFFFFF"/>
        </w:rPr>
        <w:t>Please note that the</w:t>
      </w:r>
      <w:r w:rsidR="004D2E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following examination Centers have been changed due to unavoidable circumstances. </w:t>
      </w:r>
    </w:p>
    <w:tbl>
      <w:tblPr>
        <w:tblW w:w="9517" w:type="dxa"/>
        <w:jc w:val="center"/>
        <w:tblLook w:val="04A0" w:firstRow="1" w:lastRow="0" w:firstColumn="1" w:lastColumn="0" w:noHBand="0" w:noVBand="1"/>
      </w:tblPr>
      <w:tblGrid>
        <w:gridCol w:w="1674"/>
        <w:gridCol w:w="3858"/>
        <w:gridCol w:w="3985"/>
      </w:tblGrid>
      <w:tr w:rsidR="004C741D" w:rsidRPr="004C741D" w:rsidTr="000806AA">
        <w:trPr>
          <w:trHeight w:val="318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</w:pPr>
            <w:r w:rsidRPr="004C741D"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  <w:t>Province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</w:pPr>
            <w:proofErr w:type="spellStart"/>
            <w:r w:rsidRPr="004C741D"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  <w:t>Privious</w:t>
            </w:r>
            <w:proofErr w:type="spellEnd"/>
            <w:r w:rsidRPr="004C741D"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  <w:t xml:space="preserve"> Examination Centre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</w:pPr>
            <w:r w:rsidRPr="004C741D">
              <w:rPr>
                <w:rFonts w:ascii="Arial" w:eastAsia="Times New Roman" w:hAnsi="Arial" w:cs="Arial"/>
                <w:b/>
                <w:bCs/>
                <w:color w:val="000000"/>
                <w:lang w:bidi="si-LK"/>
              </w:rPr>
              <w:t>New Examination Centre</w:t>
            </w:r>
          </w:p>
        </w:tc>
      </w:tr>
      <w:tr w:rsidR="004C741D" w:rsidRPr="004C741D" w:rsidTr="000806AA">
        <w:trPr>
          <w:trHeight w:val="1339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North Western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 xml:space="preserve">Faculty of Agriculture &amp; Plantation Management, Wayamba University of Sri Lanka,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Makandura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 xml:space="preserve">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Goinawila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 xml:space="preserve">Faculty of Applied Sciences, Wayamba University of Sri Lanka,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Kuliyapitiya</w:t>
            </w:r>
            <w:proofErr w:type="spellEnd"/>
          </w:p>
        </w:tc>
      </w:tr>
      <w:tr w:rsidR="004C741D" w:rsidRPr="004C741D" w:rsidTr="000806AA">
        <w:trPr>
          <w:trHeight w:val="908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North Central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si-LK"/>
              </w:rPr>
            </w:pP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Rajarata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 xml:space="preserve"> University of Sri Lanka,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Mihinthale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Walisingha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 xml:space="preserve">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Harischandra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 xml:space="preserve">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Vidyalaya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, A 12, Anuradhapura</w:t>
            </w:r>
          </w:p>
        </w:tc>
      </w:tr>
      <w:tr w:rsidR="004C741D" w:rsidRPr="004C741D" w:rsidTr="000806AA">
        <w:trPr>
          <w:trHeight w:val="74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Western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si-LK"/>
              </w:rPr>
            </w:pPr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 xml:space="preserve">Faculty of Medicine, University of Sri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Jayawardenapura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 xml:space="preserve">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lang w:bidi="si-LK"/>
              </w:rPr>
              <w:t>Nugegoda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1D" w:rsidRPr="004C741D" w:rsidRDefault="004C741D" w:rsidP="004C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</w:pP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Bandaranayake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 xml:space="preserve"> Hall, Faculty of Humanities and Social Sciences, University of Sri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Jayawardenapura</w:t>
            </w:r>
            <w:proofErr w:type="spellEnd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 xml:space="preserve">, </w:t>
            </w:r>
            <w:proofErr w:type="spellStart"/>
            <w:r w:rsidRPr="004C741D">
              <w:rPr>
                <w:rFonts w:ascii="Arial" w:eastAsia="Times New Roman" w:hAnsi="Arial" w:cs="Arial"/>
                <w:color w:val="000000"/>
                <w:sz w:val="24"/>
                <w:szCs w:val="24"/>
                <w:lang w:bidi="si-LK"/>
              </w:rPr>
              <w:t>Nugegoda</w:t>
            </w:r>
            <w:proofErr w:type="spellEnd"/>
          </w:p>
        </w:tc>
      </w:tr>
    </w:tbl>
    <w:p w:rsidR="007D7C65" w:rsidRDefault="007D7C65" w:rsidP="00F47076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Instructions for Candidates:</w:t>
      </w:r>
    </w:p>
    <w:p w:rsidR="007D7C65" w:rsidRDefault="007D7C65" w:rsidP="00F4707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Candidates are requested;</w:t>
      </w:r>
    </w:p>
    <w:p w:rsidR="007D7C65" w:rsidRDefault="007D7C65" w:rsidP="007D7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To strictly adhere to the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Covid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19 prevention guidelines</w:t>
      </w:r>
    </w:p>
    <w:p w:rsidR="007D7C65" w:rsidRDefault="007D7C65" w:rsidP="007D7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To enter the examination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centres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after 9:30 a. m. </w:t>
      </w:r>
    </w:p>
    <w:p w:rsidR="007D7C65" w:rsidRDefault="007D7C65" w:rsidP="005907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7D7C65">
        <w:rPr>
          <w:rFonts w:ascii="Arial" w:hAnsi="Arial" w:cs="Arial"/>
          <w:sz w:val="24"/>
          <w:szCs w:val="24"/>
          <w:shd w:val="clear" w:color="auto" w:fill="FFFFFF"/>
        </w:rPr>
        <w:t>To o</w:t>
      </w:r>
      <w:r w:rsidRPr="007D7C65">
        <w:rPr>
          <w:rFonts w:ascii="Arial" w:hAnsi="Arial" w:cs="Arial"/>
          <w:sz w:val="24"/>
          <w:szCs w:val="24"/>
          <w:shd w:val="clear" w:color="auto" w:fill="FFFFFF"/>
        </w:rPr>
        <w:t xml:space="preserve">btain the certificate from your PHIs (Public Health Officers) </w:t>
      </w:r>
      <w:r>
        <w:rPr>
          <w:rFonts w:ascii="Arial" w:hAnsi="Arial" w:cs="Arial"/>
          <w:sz w:val="24"/>
          <w:szCs w:val="24"/>
          <w:shd w:val="clear" w:color="auto" w:fill="FFFFFF"/>
        </w:rPr>
        <w:t>confirming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your health condition</w:t>
      </w:r>
    </w:p>
    <w:p w:rsidR="007D7C65" w:rsidRDefault="007D7C65" w:rsidP="007D7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>provide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hard copy (a printout)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 xml:space="preserve"> of your admission form to the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respective </w:t>
      </w:r>
      <w:r w:rsidRPr="00F772D5">
        <w:rPr>
          <w:rFonts w:ascii="Arial" w:hAnsi="Arial" w:cs="Arial"/>
          <w:sz w:val="24"/>
          <w:szCs w:val="24"/>
          <w:shd w:val="clear" w:color="auto" w:fill="FFFFFF"/>
        </w:rPr>
        <w:t>supervisor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examination center</w:t>
      </w:r>
    </w:p>
    <w:p w:rsidR="00E672F0" w:rsidRPr="007D7C65" w:rsidRDefault="007D7C65" w:rsidP="007D7C6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Further, no parents are allowed to enter the examination premises for any reason.</w:t>
      </w:r>
    </w:p>
    <w:p w:rsidR="00457ABD" w:rsidRPr="00F772D5" w:rsidRDefault="00E672F0" w:rsidP="00F470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Followings are the nam</w:t>
      </w:r>
      <w:r w:rsidR="00D618AA">
        <w:rPr>
          <w:rFonts w:ascii="Arial" w:hAnsi="Arial" w:cs="Arial"/>
          <w:sz w:val="24"/>
          <w:szCs w:val="24"/>
          <w:shd w:val="clear" w:color="auto" w:fill="FFFFFF"/>
        </w:rPr>
        <w:t xml:space="preserve">es of the candidates for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each examination center. </w:t>
      </w:r>
      <w:r w:rsidR="00621D72" w:rsidRPr="00F772D5">
        <w:rPr>
          <w:rFonts w:ascii="Arial" w:hAnsi="Arial" w:cs="Arial"/>
          <w:sz w:val="24"/>
          <w:szCs w:val="24"/>
        </w:rPr>
        <w:br/>
      </w:r>
      <w:r w:rsidR="00621D72" w:rsidRPr="00F772D5">
        <w:rPr>
          <w:rFonts w:ascii="Arial" w:hAnsi="Arial" w:cs="Arial"/>
          <w:sz w:val="24"/>
          <w:szCs w:val="24"/>
        </w:rPr>
        <w:br/>
      </w:r>
    </w:p>
    <w:sectPr w:rsidR="00457ABD" w:rsidRPr="00F772D5" w:rsidSect="00F27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0DFF"/>
    <w:multiLevelType w:val="hybridMultilevel"/>
    <w:tmpl w:val="B7E2E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B756C"/>
    <w:multiLevelType w:val="hybridMultilevel"/>
    <w:tmpl w:val="B28E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2"/>
    <w:rsid w:val="000806AA"/>
    <w:rsid w:val="003A527D"/>
    <w:rsid w:val="003B5137"/>
    <w:rsid w:val="00457ABD"/>
    <w:rsid w:val="004C741D"/>
    <w:rsid w:val="004D2E10"/>
    <w:rsid w:val="00621A7A"/>
    <w:rsid w:val="00621D72"/>
    <w:rsid w:val="006D6789"/>
    <w:rsid w:val="007D7C65"/>
    <w:rsid w:val="008805DB"/>
    <w:rsid w:val="00BA2D29"/>
    <w:rsid w:val="00BD2477"/>
    <w:rsid w:val="00BE5497"/>
    <w:rsid w:val="00BF63B6"/>
    <w:rsid w:val="00D618AA"/>
    <w:rsid w:val="00DB191D"/>
    <w:rsid w:val="00DB3ADA"/>
    <w:rsid w:val="00E672F0"/>
    <w:rsid w:val="00F27679"/>
    <w:rsid w:val="00F348F8"/>
    <w:rsid w:val="00F47076"/>
    <w:rsid w:val="00F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4DA3"/>
  <w15:chartTrackingRefBased/>
  <w15:docId w15:val="{70371C4F-9E38-4F2E-9D80-5D8617C3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D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91D"/>
    <w:pPr>
      <w:ind w:left="720"/>
      <w:contextualSpacing/>
    </w:pPr>
  </w:style>
  <w:style w:type="character" w:customStyle="1" w:styleId="grkhzd">
    <w:name w:val="grkhzd"/>
    <w:basedOn w:val="DefaultParagraphFont"/>
    <w:rsid w:val="006D6789"/>
  </w:style>
  <w:style w:type="character" w:customStyle="1" w:styleId="lrzxr">
    <w:name w:val="lrzxr"/>
    <w:basedOn w:val="DefaultParagraphFont"/>
    <w:rsid w:val="006D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LAN</cp:lastModifiedBy>
  <cp:revision>7</cp:revision>
  <dcterms:created xsi:type="dcterms:W3CDTF">2021-07-09T05:17:00Z</dcterms:created>
  <dcterms:modified xsi:type="dcterms:W3CDTF">2021-07-09T11:18:00Z</dcterms:modified>
</cp:coreProperties>
</file>