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2377A" w14:textId="1ABD75AD" w:rsidR="000E6714" w:rsidRPr="00157C63" w:rsidRDefault="000E6714" w:rsidP="00157C6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7C63">
        <w:rPr>
          <w:rFonts w:ascii="Times New Roman" w:hAnsi="Times New Roman" w:cs="Times New Roman"/>
          <w:b/>
          <w:bCs/>
          <w:sz w:val="24"/>
          <w:szCs w:val="24"/>
          <w:u w:val="single"/>
        </w:rPr>
        <w:t>The ERC Review Process &amp; Timeline</w:t>
      </w:r>
    </w:p>
    <w:p w14:paraId="4F2E4630" w14:textId="44D84146" w:rsidR="00546062" w:rsidRDefault="000E6714" w:rsidP="000E67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6714">
        <w:rPr>
          <w:rFonts w:ascii="Times New Roman" w:hAnsi="Times New Roman" w:cs="Times New Roman"/>
          <w:sz w:val="24"/>
          <w:szCs w:val="24"/>
        </w:rPr>
        <w:t xml:space="preserve">Once your application is submitted, it will undergo a formal four-stage evaluation process. Applicants should allow </w:t>
      </w:r>
      <w:r w:rsidR="00716A49">
        <w:rPr>
          <w:rFonts w:ascii="Times New Roman" w:hAnsi="Times New Roman" w:cs="Times New Roman"/>
          <w:sz w:val="24"/>
          <w:szCs w:val="24"/>
        </w:rPr>
        <w:t>45</w:t>
      </w:r>
      <w:r w:rsidRPr="000E6714">
        <w:rPr>
          <w:rFonts w:ascii="Times New Roman" w:hAnsi="Times New Roman" w:cs="Times New Roman"/>
          <w:sz w:val="24"/>
          <w:szCs w:val="24"/>
        </w:rPr>
        <w:t xml:space="preserve"> days for the full review cycle and must not commence research until a formal approval letter is issued.</w:t>
      </w:r>
    </w:p>
    <w:p w14:paraId="06DFEFFF" w14:textId="77777777" w:rsidR="0040284A" w:rsidRPr="00774609" w:rsidRDefault="0040284A" w:rsidP="00D424C5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609">
        <w:rPr>
          <w:rFonts w:ascii="Times New Roman" w:hAnsi="Times New Roman" w:cs="Times New Roman"/>
          <w:b/>
          <w:bCs/>
          <w:sz w:val="28"/>
          <w:szCs w:val="28"/>
        </w:rPr>
        <w:t>Stage 1: Initial Administrative Review</w:t>
      </w:r>
    </w:p>
    <w:p w14:paraId="5806AEBA" w14:textId="77777777" w:rsidR="0040284A" w:rsidRPr="0040284A" w:rsidRDefault="0040284A" w:rsidP="00D424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Immediately upon submission, the ERC Secretariat conducts a preliminary check to ensure:</w:t>
      </w:r>
    </w:p>
    <w:p w14:paraId="619106A2" w14:textId="77777777" w:rsidR="0040284A" w:rsidRPr="0040284A" w:rsidRDefault="0040284A" w:rsidP="00D424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All required documentation (PIS, Consent Forms, Protocol) is present.</w:t>
      </w:r>
    </w:p>
    <w:p w14:paraId="2569D787" w14:textId="77777777" w:rsidR="0040284A" w:rsidRPr="0040284A" w:rsidRDefault="0040284A" w:rsidP="00D424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The application adheres to the mandated formatting guidelines.</w:t>
      </w:r>
    </w:p>
    <w:p w14:paraId="0E97F28D" w14:textId="5A0D6A67" w:rsidR="0040284A" w:rsidRPr="0040284A" w:rsidRDefault="0040284A" w:rsidP="00D424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Note: Incomplete applications will be returned for revision before being sent to the committee.</w:t>
      </w:r>
    </w:p>
    <w:p w14:paraId="7640D27A" w14:textId="77777777" w:rsidR="0040284A" w:rsidRPr="00774609" w:rsidRDefault="0040284A" w:rsidP="00D424C5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609">
        <w:rPr>
          <w:rFonts w:ascii="Times New Roman" w:hAnsi="Times New Roman" w:cs="Times New Roman"/>
          <w:b/>
          <w:bCs/>
          <w:sz w:val="28"/>
          <w:szCs w:val="28"/>
        </w:rPr>
        <w:t>Stage 2: Technical Ethical Review</w:t>
      </w:r>
    </w:p>
    <w:p w14:paraId="2FD7888F" w14:textId="77777777" w:rsidR="0040284A" w:rsidRPr="0040284A" w:rsidRDefault="0040284A" w:rsidP="00D424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Proposals that pass the administrative check are assigned to an expert ERC panel. The committee evaluates the project against four core pillars:</w:t>
      </w:r>
    </w:p>
    <w:p w14:paraId="32AE425E" w14:textId="77777777" w:rsidR="0040284A" w:rsidRPr="0040284A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63">
        <w:rPr>
          <w:rFonts w:ascii="Times New Roman" w:hAnsi="Times New Roman" w:cs="Times New Roman"/>
          <w:b/>
          <w:bCs/>
          <w:sz w:val="24"/>
          <w:szCs w:val="24"/>
        </w:rPr>
        <w:t>Informed Consent</w:t>
      </w:r>
      <w:r w:rsidRPr="0040284A">
        <w:rPr>
          <w:rFonts w:ascii="Times New Roman" w:hAnsi="Times New Roman" w:cs="Times New Roman"/>
          <w:sz w:val="24"/>
          <w:szCs w:val="24"/>
        </w:rPr>
        <w:t>: Are participants fully aware of the study’s nature and is consent truly voluntary?</w:t>
      </w:r>
    </w:p>
    <w:p w14:paraId="2415542B" w14:textId="77777777" w:rsidR="0040284A" w:rsidRPr="0040284A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63">
        <w:rPr>
          <w:rFonts w:ascii="Times New Roman" w:hAnsi="Times New Roman" w:cs="Times New Roman"/>
          <w:b/>
          <w:bCs/>
          <w:sz w:val="24"/>
          <w:szCs w:val="24"/>
        </w:rPr>
        <w:t>Risk Assessment</w:t>
      </w:r>
      <w:r w:rsidRPr="0040284A">
        <w:rPr>
          <w:rFonts w:ascii="Times New Roman" w:hAnsi="Times New Roman" w:cs="Times New Roman"/>
          <w:sz w:val="24"/>
          <w:szCs w:val="24"/>
        </w:rPr>
        <w:t>: Are potential risks minimized, clearly communicated, and ethically justified?</w:t>
      </w:r>
    </w:p>
    <w:p w14:paraId="0C288903" w14:textId="77777777" w:rsidR="0040284A" w:rsidRPr="0040284A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63">
        <w:rPr>
          <w:rFonts w:ascii="Times New Roman" w:hAnsi="Times New Roman" w:cs="Times New Roman"/>
          <w:b/>
          <w:bCs/>
          <w:sz w:val="24"/>
          <w:szCs w:val="24"/>
        </w:rPr>
        <w:t>Data Confidentiality</w:t>
      </w:r>
      <w:r w:rsidRPr="0040284A">
        <w:rPr>
          <w:rFonts w:ascii="Times New Roman" w:hAnsi="Times New Roman" w:cs="Times New Roman"/>
          <w:sz w:val="24"/>
          <w:szCs w:val="24"/>
        </w:rPr>
        <w:t>: Are the measures for data protection and participant anonymity robust?</w:t>
      </w:r>
    </w:p>
    <w:p w14:paraId="155480C9" w14:textId="79681080" w:rsidR="0040284A" w:rsidRPr="0040284A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63">
        <w:rPr>
          <w:rFonts w:ascii="Times New Roman" w:hAnsi="Times New Roman" w:cs="Times New Roman"/>
          <w:b/>
          <w:bCs/>
          <w:sz w:val="24"/>
          <w:szCs w:val="24"/>
        </w:rPr>
        <w:t>Regulatory Compliance</w:t>
      </w:r>
      <w:r w:rsidRPr="0040284A">
        <w:rPr>
          <w:rFonts w:ascii="Times New Roman" w:hAnsi="Times New Roman" w:cs="Times New Roman"/>
          <w:sz w:val="24"/>
          <w:szCs w:val="24"/>
        </w:rPr>
        <w:t>: Does the study adhere to institutional, national, and international ethical standards?</w:t>
      </w:r>
    </w:p>
    <w:p w14:paraId="65DD4AC7" w14:textId="77777777" w:rsidR="0040284A" w:rsidRPr="00774609" w:rsidRDefault="0040284A" w:rsidP="004028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4609">
        <w:rPr>
          <w:rFonts w:ascii="Times New Roman" w:hAnsi="Times New Roman" w:cs="Times New Roman"/>
          <w:b/>
          <w:bCs/>
          <w:sz w:val="28"/>
          <w:szCs w:val="28"/>
        </w:rPr>
        <w:t>Stage 3: Feedback and Revisions</w:t>
      </w:r>
    </w:p>
    <w:p w14:paraId="758A9120" w14:textId="77777777" w:rsidR="0040284A" w:rsidRPr="0040284A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Following the review, the committee may issue a "Request for Revisions." This is a collaborative stage where:</w:t>
      </w:r>
    </w:p>
    <w:p w14:paraId="5AEBCB58" w14:textId="77777777" w:rsidR="0040284A" w:rsidRPr="0040284A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Researchers receive specific feedback or suggestions for additional safeguards.</w:t>
      </w:r>
    </w:p>
    <w:p w14:paraId="02B19726" w14:textId="30F76436" w:rsidR="0040284A" w:rsidRPr="0040284A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Applicants must address all queries and resubmit the amended documents for final clearance.</w:t>
      </w:r>
    </w:p>
    <w:p w14:paraId="72003E7B" w14:textId="77777777" w:rsidR="0040284A" w:rsidRPr="00774609" w:rsidRDefault="0040284A" w:rsidP="00157C6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609">
        <w:rPr>
          <w:rFonts w:ascii="Times New Roman" w:hAnsi="Times New Roman" w:cs="Times New Roman"/>
          <w:b/>
          <w:bCs/>
          <w:sz w:val="28"/>
          <w:szCs w:val="28"/>
        </w:rPr>
        <w:t>Stage 4: Final Decision and Communication</w:t>
      </w:r>
    </w:p>
    <w:p w14:paraId="0E9A571C" w14:textId="28274FB5" w:rsidR="0040284A" w:rsidRPr="0040284A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Once all ethical concerns are resolved, the ERC will issue a final decision. The official outcome, including any specific conditions for the conduct of the research, will be communicated via a formal approval letter.</w:t>
      </w:r>
    </w:p>
    <w:p w14:paraId="520C904F" w14:textId="77777777" w:rsidR="0040284A" w:rsidRPr="00774609" w:rsidRDefault="0040284A" w:rsidP="0040284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4609">
        <w:rPr>
          <w:rFonts w:ascii="Times New Roman" w:hAnsi="Times New Roman" w:cs="Times New Roman"/>
          <w:b/>
          <w:bCs/>
          <w:sz w:val="28"/>
          <w:szCs w:val="28"/>
        </w:rPr>
        <w:t>Important Timeline Note</w:t>
      </w:r>
    </w:p>
    <w:p w14:paraId="4708F6F3" w14:textId="24D2C3C7" w:rsidR="0040284A" w:rsidRPr="0040284A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 xml:space="preserve">Review Duration: The standard review process requires </w:t>
      </w:r>
      <w:r w:rsidR="00157C63">
        <w:rPr>
          <w:rFonts w:ascii="Times New Roman" w:hAnsi="Times New Roman" w:cs="Times New Roman"/>
          <w:sz w:val="24"/>
          <w:szCs w:val="24"/>
        </w:rPr>
        <w:t>45</w:t>
      </w:r>
      <w:r w:rsidRPr="0040284A">
        <w:rPr>
          <w:rFonts w:ascii="Times New Roman" w:hAnsi="Times New Roman" w:cs="Times New Roman"/>
          <w:sz w:val="24"/>
          <w:szCs w:val="24"/>
        </w:rPr>
        <w:t xml:space="preserve"> days.</w:t>
      </w:r>
    </w:p>
    <w:p w14:paraId="6AC0F0BF" w14:textId="3DF6905C" w:rsidR="00774F71" w:rsidRPr="000E6714" w:rsidRDefault="0040284A" w:rsidP="00157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84A">
        <w:rPr>
          <w:rFonts w:ascii="Times New Roman" w:hAnsi="Times New Roman" w:cs="Times New Roman"/>
          <w:sz w:val="24"/>
          <w:szCs w:val="24"/>
        </w:rPr>
        <w:t>Requirement: All applications must be submitted well in advance of the project start date. Retrospective approval (approval for research already started) is never granted.</w:t>
      </w:r>
    </w:p>
    <w:sectPr w:rsidR="00774F71" w:rsidRPr="000E671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C7865" w14:textId="77777777" w:rsidR="007961F6" w:rsidRDefault="007961F6" w:rsidP="00D30B8D">
      <w:pPr>
        <w:spacing w:after="0" w:line="240" w:lineRule="auto"/>
      </w:pPr>
      <w:r>
        <w:separator/>
      </w:r>
    </w:p>
  </w:endnote>
  <w:endnote w:type="continuationSeparator" w:id="0">
    <w:p w14:paraId="37F6C013" w14:textId="77777777" w:rsidR="007961F6" w:rsidRDefault="007961F6" w:rsidP="00D30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7398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1786E2" w14:textId="4C7E7382" w:rsidR="00D30B8D" w:rsidRDefault="00D30B8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06070B" w14:textId="77777777" w:rsidR="00D30B8D" w:rsidRDefault="00D30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47223" w14:textId="77777777" w:rsidR="007961F6" w:rsidRDefault="007961F6" w:rsidP="00D30B8D">
      <w:pPr>
        <w:spacing w:after="0" w:line="240" w:lineRule="auto"/>
      </w:pPr>
      <w:r>
        <w:separator/>
      </w:r>
    </w:p>
  </w:footnote>
  <w:footnote w:type="continuationSeparator" w:id="0">
    <w:p w14:paraId="6F7F690A" w14:textId="77777777" w:rsidR="007961F6" w:rsidRDefault="007961F6" w:rsidP="00D30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AF"/>
    <w:rsid w:val="000E6714"/>
    <w:rsid w:val="00157C63"/>
    <w:rsid w:val="0040284A"/>
    <w:rsid w:val="00441957"/>
    <w:rsid w:val="00546062"/>
    <w:rsid w:val="006C1311"/>
    <w:rsid w:val="00716A49"/>
    <w:rsid w:val="0073286C"/>
    <w:rsid w:val="00774609"/>
    <w:rsid w:val="00774F71"/>
    <w:rsid w:val="007961F6"/>
    <w:rsid w:val="008E3EAF"/>
    <w:rsid w:val="00C22E74"/>
    <w:rsid w:val="00C23902"/>
    <w:rsid w:val="00D30B8D"/>
    <w:rsid w:val="00D424C5"/>
    <w:rsid w:val="00E73DD3"/>
    <w:rsid w:val="00ED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A609B"/>
  <w15:chartTrackingRefBased/>
  <w15:docId w15:val="{8A080BAB-0B33-452D-8612-BA2489D1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EA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EA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E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E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E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EA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EA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EA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E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EA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EA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0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B8D"/>
  </w:style>
  <w:style w:type="paragraph" w:styleId="Footer">
    <w:name w:val="footer"/>
    <w:basedOn w:val="Normal"/>
    <w:link w:val="FooterChar"/>
    <w:uiPriority w:val="99"/>
    <w:unhideWhenUsed/>
    <w:rsid w:val="00D30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Namal Perera</dc:creator>
  <cp:keywords/>
  <dc:description/>
  <cp:lastModifiedBy>Namal Perera</cp:lastModifiedBy>
  <cp:revision>9</cp:revision>
  <dcterms:created xsi:type="dcterms:W3CDTF">2026-02-25T04:04:00Z</dcterms:created>
  <dcterms:modified xsi:type="dcterms:W3CDTF">2026-02-25T04:11:00Z</dcterms:modified>
</cp:coreProperties>
</file>